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A37F" w14:textId="37E27B18" w:rsidR="00D61DCD" w:rsidRPr="00A87EB6" w:rsidRDefault="00D61DCD" w:rsidP="00D61DCD">
      <w:pPr>
        <w:rPr>
          <w:rFonts w:ascii="Trebuchet MS" w:hAnsi="Trebuchet MS"/>
          <w:b/>
          <w:color w:val="800000"/>
          <w:sz w:val="20"/>
          <w:szCs w:val="20"/>
        </w:rPr>
      </w:pPr>
      <w:r w:rsidRPr="00A87EB6">
        <w:rPr>
          <w:rFonts w:ascii="Trebuchet MS" w:hAnsi="Trebuchet MS"/>
          <w:b/>
          <w:color w:val="800000"/>
          <w:sz w:val="20"/>
          <w:szCs w:val="20"/>
        </w:rPr>
        <w:t xml:space="preserve">Arquivo Histórico </w:t>
      </w:r>
      <w:r w:rsidR="001770AE">
        <w:rPr>
          <w:rFonts w:ascii="Trebuchet MS" w:hAnsi="Trebuchet MS"/>
          <w:b/>
          <w:color w:val="800000"/>
          <w:sz w:val="20"/>
          <w:szCs w:val="20"/>
        </w:rPr>
        <w:t>e Fotográfico</w:t>
      </w:r>
      <w:r w:rsidRPr="00A87EB6">
        <w:rPr>
          <w:rFonts w:ascii="Trebuchet MS" w:hAnsi="Trebuchet MS"/>
          <w:b/>
          <w:color w:val="800000"/>
          <w:sz w:val="20"/>
          <w:szCs w:val="20"/>
        </w:rPr>
        <w:t xml:space="preserve"> de Matosinhos</w:t>
      </w:r>
    </w:p>
    <w:p w14:paraId="33E6FA58" w14:textId="77777777" w:rsidR="00D61DCD" w:rsidRPr="00A87EB6" w:rsidRDefault="00D61DCD" w:rsidP="00D61DCD">
      <w:pPr>
        <w:jc w:val="center"/>
        <w:rPr>
          <w:rFonts w:ascii="Trebuchet MS" w:hAnsi="Trebuchet MS"/>
          <w:color w:val="800000"/>
          <w:sz w:val="18"/>
          <w:szCs w:val="18"/>
        </w:rPr>
      </w:pPr>
    </w:p>
    <w:p w14:paraId="3F1EC0E9" w14:textId="77777777" w:rsidR="00D61DCD" w:rsidRPr="00A87EB6" w:rsidRDefault="00D61DCD" w:rsidP="00D61DCD">
      <w:pPr>
        <w:jc w:val="both"/>
        <w:rPr>
          <w:rFonts w:ascii="Trebuchet MS" w:hAnsi="Trebuchet MS"/>
          <w:b/>
          <w:sz w:val="18"/>
          <w:szCs w:val="18"/>
        </w:rPr>
      </w:pPr>
    </w:p>
    <w:p w14:paraId="19DB744D" w14:textId="3FEEC0AD" w:rsidR="0092770B" w:rsidRDefault="00D24840" w:rsidP="00D61DCD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 wp14:anchorId="43577531" wp14:editId="0292CB5A">
            <wp:extent cx="1762125" cy="1174750"/>
            <wp:effectExtent l="0" t="0" r="9525" b="6350"/>
            <wp:docPr id="1" name="Imagem 1" descr="IMG_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3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32" cy="11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CD">
        <w:rPr>
          <w:rFonts w:ascii="Trebuchet MS" w:hAnsi="Trebuchet MS"/>
          <w:b/>
          <w:sz w:val="20"/>
          <w:szCs w:val="20"/>
        </w:rPr>
        <w:t xml:space="preserve">     </w:t>
      </w:r>
      <w:r w:rsidR="001770AE">
        <w:rPr>
          <w:rFonts w:ascii="Trebuchet MS" w:hAnsi="Trebuchet MS"/>
          <w:noProof/>
          <w:sz w:val="19"/>
          <w:szCs w:val="19"/>
        </w:rPr>
        <w:drawing>
          <wp:inline distT="0" distB="0" distL="0" distR="0" wp14:anchorId="32A2E81D" wp14:editId="56FE9499">
            <wp:extent cx="1437321" cy="1208695"/>
            <wp:effectExtent l="0" t="0" r="0" b="0"/>
            <wp:docPr id="7" name="Imagem 3" descr="Imagem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3" r="1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22" cy="123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0AE">
        <w:rPr>
          <w:rFonts w:ascii="Trebuchet MS" w:hAnsi="Trebuchet MS"/>
          <w:b/>
          <w:sz w:val="20"/>
          <w:szCs w:val="20"/>
        </w:rPr>
        <w:t xml:space="preserve">   </w:t>
      </w:r>
      <w:r w:rsidR="008549B9">
        <w:rPr>
          <w:rFonts w:ascii="Trebuchet MS" w:hAnsi="Trebuchet MS"/>
          <w:b/>
          <w:sz w:val="20"/>
          <w:szCs w:val="20"/>
        </w:rPr>
        <w:t xml:space="preserve">  </w:t>
      </w:r>
      <w:r w:rsidR="001770AE"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 wp14:anchorId="495783A3" wp14:editId="4774CF01">
            <wp:extent cx="1523818" cy="118081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02" cy="119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976A8" w14:textId="77777777" w:rsidR="00D61DCD" w:rsidRDefault="00D61DCD" w:rsidP="00D61DCD">
      <w:pPr>
        <w:rPr>
          <w:rFonts w:ascii="Trebuchet MS" w:hAnsi="Trebuchet MS"/>
          <w:b/>
          <w:sz w:val="20"/>
          <w:szCs w:val="20"/>
        </w:rPr>
      </w:pPr>
    </w:p>
    <w:p w14:paraId="6D19C5D9" w14:textId="77777777" w:rsidR="00D61DCD" w:rsidRPr="00A87EB6" w:rsidRDefault="00D61DCD" w:rsidP="00D61DCD">
      <w:pPr>
        <w:jc w:val="both"/>
        <w:rPr>
          <w:rFonts w:ascii="Trebuchet MS" w:hAnsi="Trebuchet MS"/>
          <w:b/>
          <w:color w:val="800000"/>
          <w:sz w:val="19"/>
          <w:szCs w:val="19"/>
        </w:rPr>
      </w:pPr>
      <w:r w:rsidRPr="00A87EB6">
        <w:rPr>
          <w:rFonts w:ascii="Trebuchet MS" w:hAnsi="Trebuchet MS"/>
          <w:b/>
          <w:color w:val="800000"/>
          <w:sz w:val="19"/>
          <w:szCs w:val="19"/>
        </w:rPr>
        <w:t>História|</w:t>
      </w:r>
    </w:p>
    <w:p w14:paraId="10C8063A" w14:textId="77777777" w:rsidR="00D61DCD" w:rsidRDefault="00D61DCD" w:rsidP="00D61DCD"/>
    <w:p w14:paraId="64A3A43A" w14:textId="24E73027" w:rsidR="00D61DCD" w:rsidRPr="00A87EB6" w:rsidRDefault="00D61DCD" w:rsidP="00D61DCD">
      <w:pPr>
        <w:spacing w:line="360" w:lineRule="auto"/>
        <w:jc w:val="both"/>
        <w:rPr>
          <w:rFonts w:ascii="Trebuchet MS" w:hAnsi="Trebuchet MS"/>
          <w:sz w:val="19"/>
          <w:szCs w:val="19"/>
        </w:rPr>
      </w:pPr>
      <w:r w:rsidRPr="00A87EB6">
        <w:rPr>
          <w:rFonts w:ascii="Trebuchet MS" w:hAnsi="Trebuchet MS"/>
          <w:sz w:val="19"/>
          <w:szCs w:val="19"/>
        </w:rPr>
        <w:t>Situado em pleno centro da cidade, junto ao Palacete de Trevões e ao edifício dos Paços do Concelhos, o Arquivo Histórico</w:t>
      </w:r>
      <w:r w:rsidR="001770AE">
        <w:rPr>
          <w:rFonts w:ascii="Trebuchet MS" w:hAnsi="Trebuchet MS"/>
          <w:sz w:val="19"/>
          <w:szCs w:val="19"/>
        </w:rPr>
        <w:t xml:space="preserve"> e Fotográfico </w:t>
      </w:r>
      <w:r w:rsidRPr="00A87EB6">
        <w:rPr>
          <w:rFonts w:ascii="Trebuchet MS" w:hAnsi="Trebuchet MS"/>
          <w:sz w:val="19"/>
          <w:szCs w:val="19"/>
        </w:rPr>
        <w:t xml:space="preserve">de Matosinhos encontra-se aberto ao público desde </w:t>
      </w:r>
      <w:r w:rsidR="001770AE" w:rsidRPr="00A87EB6">
        <w:rPr>
          <w:rFonts w:ascii="Trebuchet MS" w:hAnsi="Trebuchet MS"/>
          <w:sz w:val="19"/>
          <w:szCs w:val="19"/>
        </w:rPr>
        <w:t>janeiro</w:t>
      </w:r>
      <w:r w:rsidRPr="00A87EB6">
        <w:rPr>
          <w:rFonts w:ascii="Trebuchet MS" w:hAnsi="Trebuchet MS"/>
          <w:sz w:val="19"/>
          <w:szCs w:val="19"/>
        </w:rPr>
        <w:t xml:space="preserve"> de 2006, </w:t>
      </w:r>
      <w:r>
        <w:rPr>
          <w:rFonts w:ascii="Trebuchet MS" w:hAnsi="Trebuchet MS"/>
          <w:sz w:val="19"/>
          <w:szCs w:val="19"/>
        </w:rPr>
        <w:t xml:space="preserve">funcionando </w:t>
      </w:r>
      <w:r w:rsidRPr="00A87EB6">
        <w:rPr>
          <w:rFonts w:ascii="Trebuchet MS" w:hAnsi="Trebuchet MS"/>
          <w:sz w:val="19"/>
          <w:szCs w:val="19"/>
        </w:rPr>
        <w:t>no mesmo edifício da Biblioteca Municipal Florbela Espanca, construído de raiz no ano de 2002.</w:t>
      </w:r>
    </w:p>
    <w:p w14:paraId="74E03802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/>
          <w:sz w:val="19"/>
          <w:szCs w:val="19"/>
        </w:rPr>
      </w:pPr>
    </w:p>
    <w:p w14:paraId="58D196FE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/>
          <w:sz w:val="19"/>
          <w:szCs w:val="19"/>
        </w:rPr>
      </w:pPr>
      <w:r w:rsidRPr="00A87EB6">
        <w:rPr>
          <w:rFonts w:ascii="Trebuchet MS" w:hAnsi="Trebuchet MS"/>
          <w:sz w:val="19"/>
          <w:szCs w:val="19"/>
        </w:rPr>
        <w:t>Ao contrário do edifício, com poucos anos de existência, a documentação que este alberga reporta a vários séculos atrás e é hoje a memória viva da cidade e de todo o concelho de Matosinhos.</w:t>
      </w:r>
      <w:r w:rsidR="00D24840">
        <w:rPr>
          <w:rFonts w:ascii="Trebuchet MS" w:hAnsi="Trebuchet MS"/>
          <w:sz w:val="19"/>
          <w:szCs w:val="19"/>
        </w:rPr>
        <w:t xml:space="preserve"> Refira-se que o </w:t>
      </w:r>
      <w:r w:rsidRPr="00A87EB6">
        <w:rPr>
          <w:rFonts w:ascii="Trebuchet MS" w:hAnsi="Trebuchet MS"/>
          <w:sz w:val="19"/>
          <w:szCs w:val="19"/>
        </w:rPr>
        <w:t>Arquivo te</w:t>
      </w:r>
      <w:r>
        <w:rPr>
          <w:rFonts w:ascii="Trebuchet MS" w:hAnsi="Trebuchet MS"/>
          <w:sz w:val="19"/>
          <w:szCs w:val="19"/>
        </w:rPr>
        <w:t>ve</w:t>
      </w:r>
      <w:r w:rsidRPr="00A87EB6">
        <w:rPr>
          <w:rFonts w:ascii="Trebuchet MS" w:hAnsi="Trebuchet MS"/>
          <w:sz w:val="19"/>
          <w:szCs w:val="19"/>
        </w:rPr>
        <w:t xml:space="preserve"> a sua origem com a criação da Casa da Câmara em 1835, na então localidade de Bouças. </w:t>
      </w:r>
    </w:p>
    <w:p w14:paraId="7B9A6842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</w:p>
    <w:p w14:paraId="6D9EB1F2" w14:textId="2A628DC5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Ciente da importância histórica dos seus fundos documentais, a autarquia de Matosinhos cria em 2005, a Divisão Municipal de Bibliotecas e Arquivo Histórico e constrói de raiz um edifício para albergar estes dois serviços ao abrigo do Programa de Apoio à Rede de Arquivos Municipais da Torre do Tombo. No ano de 2006, após uma </w:t>
      </w:r>
      <w:r w:rsidR="001770AE" w:rsidRPr="00A87EB6">
        <w:rPr>
          <w:rFonts w:ascii="Trebuchet MS" w:hAnsi="Trebuchet MS" w:cs="Tahoma"/>
          <w:sz w:val="19"/>
          <w:szCs w:val="19"/>
        </w:rPr>
        <w:t>seleção</w:t>
      </w:r>
      <w:r w:rsidRPr="00A87EB6">
        <w:rPr>
          <w:rFonts w:ascii="Trebuchet MS" w:hAnsi="Trebuchet MS" w:cs="Tahoma"/>
          <w:sz w:val="19"/>
          <w:szCs w:val="19"/>
        </w:rPr>
        <w:t xml:space="preserve"> criteriosa, toda a documentação de conservação permanente foi transferida para o novo edifício do Arquivo Histórico e colocada </w:t>
      </w:r>
      <w:r w:rsidR="001770AE">
        <w:rPr>
          <w:rFonts w:ascii="Trebuchet MS" w:hAnsi="Trebuchet MS" w:cs="Tahoma"/>
          <w:sz w:val="19"/>
          <w:szCs w:val="19"/>
        </w:rPr>
        <w:t>à</w:t>
      </w:r>
      <w:r w:rsidRPr="00A87EB6">
        <w:rPr>
          <w:rFonts w:ascii="Trebuchet MS" w:hAnsi="Trebuchet MS" w:cs="Tahoma"/>
          <w:sz w:val="19"/>
          <w:szCs w:val="19"/>
        </w:rPr>
        <w:t xml:space="preserve"> disposição do público.</w:t>
      </w:r>
    </w:p>
    <w:p w14:paraId="7C1D886C" w14:textId="77777777" w:rsidR="00D61DCD" w:rsidRPr="00D24840" w:rsidRDefault="00D61DCD" w:rsidP="00D61DCD">
      <w:pPr>
        <w:spacing w:line="360" w:lineRule="auto"/>
        <w:jc w:val="both"/>
        <w:rPr>
          <w:rFonts w:ascii="Trebuchet MS" w:hAnsi="Trebuchet MS"/>
          <w:sz w:val="19"/>
          <w:szCs w:val="19"/>
        </w:rPr>
      </w:pPr>
    </w:p>
    <w:p w14:paraId="14078CA6" w14:textId="00457D42" w:rsidR="00D61DCD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A mudança dos acervos para as novas instalações no </w:t>
      </w:r>
      <w:r>
        <w:rPr>
          <w:rFonts w:ascii="Trebuchet MS" w:hAnsi="Trebuchet MS" w:cs="Tahoma"/>
          <w:sz w:val="19"/>
          <w:szCs w:val="19"/>
        </w:rPr>
        <w:t xml:space="preserve">mesmo </w:t>
      </w:r>
      <w:r w:rsidRPr="00A87EB6">
        <w:rPr>
          <w:rFonts w:ascii="Trebuchet MS" w:hAnsi="Trebuchet MS" w:cs="Tahoma"/>
          <w:sz w:val="19"/>
          <w:szCs w:val="19"/>
        </w:rPr>
        <w:t xml:space="preserve">edifício da Biblioteca Municipal Florbela Espanca trouxe inúmeras </w:t>
      </w:r>
      <w:r w:rsidR="00D24840" w:rsidRPr="00A87EB6">
        <w:rPr>
          <w:rFonts w:ascii="Trebuchet MS" w:hAnsi="Trebuchet MS" w:cs="Tahoma"/>
          <w:sz w:val="19"/>
          <w:szCs w:val="19"/>
        </w:rPr>
        <w:t>mais-valias</w:t>
      </w:r>
      <w:r w:rsidRPr="00A87EB6">
        <w:rPr>
          <w:rFonts w:ascii="Trebuchet MS" w:hAnsi="Trebuchet MS" w:cs="Tahoma"/>
          <w:sz w:val="19"/>
          <w:szCs w:val="19"/>
        </w:rPr>
        <w:t xml:space="preserve">, quer aos documentos quer aos leitores do arquivo. A existência de um espaço construído de raiz vocacionado para a leitura e para a preservação e conservação dos documentos permitiu ir ao encontro das exigências e necessidades dos leitores, a garantia de uma preservação eficaz do património histórico municipal e uma partilha de recursos, quer do ponto de vista financeiro, humano, material e até ao nível de </w:t>
      </w:r>
      <w:r w:rsidR="001770AE" w:rsidRPr="00A87EB6">
        <w:rPr>
          <w:rFonts w:ascii="Trebuchet MS" w:hAnsi="Trebuchet MS" w:cs="Tahoma"/>
          <w:sz w:val="19"/>
          <w:szCs w:val="19"/>
        </w:rPr>
        <w:t>projetos</w:t>
      </w:r>
      <w:r w:rsidRPr="00A87EB6">
        <w:rPr>
          <w:rFonts w:ascii="Trebuchet MS" w:hAnsi="Trebuchet MS" w:cs="Tahoma"/>
          <w:sz w:val="19"/>
          <w:szCs w:val="19"/>
        </w:rPr>
        <w:t xml:space="preserve"> culturais. O novo espaço permite a prestação de um serviço com maior qualidade, quer no apoio à pesquisa dos investigadores, nas boas acessibilidades, nas boas condições para trabalhos de investigação, na reprodução dos documentos através da digitalização, preservando os originais e na disponibilização dos suportes informáticos apoiados pelas novas tecnologias. </w:t>
      </w:r>
    </w:p>
    <w:p w14:paraId="00AB8810" w14:textId="77777777" w:rsidR="00D61DCD" w:rsidRDefault="00D61DCD" w:rsidP="00D61DCD">
      <w:pPr>
        <w:rPr>
          <w:rFonts w:ascii="Trebuchet MS" w:hAnsi="Trebuchet MS" w:cs="Tahoma"/>
          <w:b/>
          <w:color w:val="800000"/>
          <w:sz w:val="19"/>
          <w:szCs w:val="19"/>
        </w:rPr>
      </w:pPr>
    </w:p>
    <w:p w14:paraId="288C68C0" w14:textId="77777777" w:rsidR="00D24840" w:rsidRDefault="00D24840" w:rsidP="00D61DCD">
      <w:pPr>
        <w:rPr>
          <w:rFonts w:ascii="Trebuchet MS" w:hAnsi="Trebuchet MS" w:cs="Tahoma"/>
          <w:b/>
          <w:color w:val="800000"/>
          <w:sz w:val="19"/>
          <w:szCs w:val="19"/>
        </w:rPr>
      </w:pPr>
    </w:p>
    <w:p w14:paraId="2D9B481F" w14:textId="1483C915" w:rsidR="00D61DCD" w:rsidRDefault="00D61DCD" w:rsidP="00D61DCD">
      <w:pPr>
        <w:rPr>
          <w:rFonts w:ascii="Trebuchet MS" w:hAnsi="Trebuchet MS" w:cs="Tahoma"/>
          <w:b/>
          <w:color w:val="800000"/>
          <w:sz w:val="19"/>
          <w:szCs w:val="19"/>
        </w:rPr>
      </w:pPr>
      <w:r w:rsidRPr="00A87EB6">
        <w:rPr>
          <w:rFonts w:ascii="Trebuchet MS" w:hAnsi="Trebuchet MS" w:cs="Tahoma"/>
          <w:b/>
          <w:color w:val="800000"/>
          <w:sz w:val="19"/>
          <w:szCs w:val="19"/>
        </w:rPr>
        <w:t xml:space="preserve">Missão e </w:t>
      </w:r>
      <w:r w:rsidR="001770AE" w:rsidRPr="00A87EB6">
        <w:rPr>
          <w:rFonts w:ascii="Trebuchet MS" w:hAnsi="Trebuchet MS" w:cs="Tahoma"/>
          <w:b/>
          <w:color w:val="800000"/>
          <w:sz w:val="19"/>
          <w:szCs w:val="19"/>
        </w:rPr>
        <w:t>Objetivos</w:t>
      </w:r>
      <w:r w:rsidRPr="00A87EB6">
        <w:rPr>
          <w:rFonts w:ascii="Trebuchet MS" w:hAnsi="Trebuchet MS" w:cs="Tahoma"/>
          <w:b/>
          <w:color w:val="800000"/>
          <w:sz w:val="19"/>
          <w:szCs w:val="19"/>
        </w:rPr>
        <w:t>|</w:t>
      </w:r>
      <w:r>
        <w:rPr>
          <w:rFonts w:ascii="Trebuchet MS" w:hAnsi="Trebuchet MS" w:cs="Tahoma"/>
          <w:b/>
          <w:color w:val="800000"/>
          <w:sz w:val="19"/>
          <w:szCs w:val="19"/>
        </w:rPr>
        <w:t xml:space="preserve">         </w:t>
      </w:r>
    </w:p>
    <w:p w14:paraId="392A93D8" w14:textId="77777777" w:rsidR="00D61DCD" w:rsidRDefault="00D61DCD" w:rsidP="00D61DCD">
      <w:pPr>
        <w:rPr>
          <w:rFonts w:ascii="Trebuchet MS" w:hAnsi="Trebuchet MS" w:cs="Tahoma"/>
          <w:b/>
          <w:color w:val="800000"/>
          <w:sz w:val="19"/>
          <w:szCs w:val="19"/>
        </w:rPr>
      </w:pPr>
    </w:p>
    <w:p w14:paraId="3176A35B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O Arquivo Histórico Municipal de Matosinhos tem como missão recolher, organizar, conservar permanentemente e difundir todos os documentos que, tendo perdido a sua utilidade administrativa, </w:t>
      </w:r>
      <w:r w:rsidRPr="00A87EB6">
        <w:rPr>
          <w:rFonts w:ascii="Trebuchet MS" w:hAnsi="Trebuchet MS" w:cs="Tahoma"/>
          <w:sz w:val="19"/>
          <w:szCs w:val="19"/>
        </w:rPr>
        <w:lastRenderedPageBreak/>
        <w:t xml:space="preserve">são considerados de conservação permanente, devido ao seu valor probatório, informativo ou de investigação. </w:t>
      </w:r>
    </w:p>
    <w:p w14:paraId="2F65A464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</w:p>
    <w:p w14:paraId="69604AFF" w14:textId="2A783BE3" w:rsidR="00D61DCD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O Arquivo Histórico tem como grandes </w:t>
      </w:r>
      <w:r w:rsidR="001770AE" w:rsidRPr="00A87EB6">
        <w:rPr>
          <w:rFonts w:ascii="Trebuchet MS" w:hAnsi="Trebuchet MS" w:cs="Tahoma"/>
          <w:sz w:val="19"/>
          <w:szCs w:val="19"/>
        </w:rPr>
        <w:t>objetivos</w:t>
      </w:r>
      <w:r w:rsidRPr="00A87EB6">
        <w:rPr>
          <w:rFonts w:ascii="Trebuchet MS" w:hAnsi="Trebuchet MS" w:cs="Tahoma"/>
          <w:sz w:val="19"/>
          <w:szCs w:val="19"/>
        </w:rPr>
        <w:t xml:space="preserve"> a gestão arquivística e a difusão da documentação de conservação permanente, </w:t>
      </w:r>
      <w:r>
        <w:rPr>
          <w:rFonts w:ascii="Trebuchet MS" w:hAnsi="Trebuchet MS" w:cs="Tahoma"/>
          <w:sz w:val="19"/>
          <w:szCs w:val="19"/>
        </w:rPr>
        <w:t>bem como</w:t>
      </w:r>
      <w:r w:rsidRPr="00A87EB6">
        <w:rPr>
          <w:rFonts w:ascii="Trebuchet MS" w:hAnsi="Trebuchet MS" w:cs="Tahoma"/>
          <w:sz w:val="19"/>
          <w:szCs w:val="19"/>
        </w:rPr>
        <w:t xml:space="preserve"> albergar outros fundos arquivísticos de natureza diversa, em qualquer tipo de suporte, que se revelem de interesse para o concelho e que, por compra, doação ou simples depósito, façam parte da documentação em arquivo, e como tal sujeita aos mecanismos de gestão arquivística.</w:t>
      </w:r>
    </w:p>
    <w:p w14:paraId="2E29FB18" w14:textId="77777777" w:rsidR="00D61DCD" w:rsidRDefault="00D61DCD" w:rsidP="00D61DCD">
      <w:pPr>
        <w:rPr>
          <w:rFonts w:ascii="Trebuchet MS" w:hAnsi="Trebuchet MS" w:cs="Tahoma"/>
          <w:b/>
          <w:color w:val="800000"/>
          <w:sz w:val="19"/>
          <w:szCs w:val="19"/>
        </w:rPr>
      </w:pPr>
    </w:p>
    <w:p w14:paraId="1B92951F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b/>
          <w:color w:val="800000"/>
          <w:sz w:val="19"/>
          <w:szCs w:val="19"/>
        </w:rPr>
      </w:pPr>
      <w:r w:rsidRPr="00A87EB6">
        <w:rPr>
          <w:rFonts w:ascii="Trebuchet MS" w:hAnsi="Trebuchet MS" w:cs="Tahoma"/>
          <w:b/>
          <w:color w:val="800000"/>
          <w:sz w:val="19"/>
          <w:szCs w:val="19"/>
        </w:rPr>
        <w:t xml:space="preserve">Serviços| </w:t>
      </w:r>
    </w:p>
    <w:p w14:paraId="616F9216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O Arquivo Histórico Municipal presta os seguintes serviços:</w:t>
      </w:r>
    </w:p>
    <w:p w14:paraId="10444F4E" w14:textId="77777777" w:rsidR="00D61DCD" w:rsidRPr="00A87EB6" w:rsidRDefault="00D61DCD" w:rsidP="00D61DCD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Serviço de leitura</w:t>
      </w:r>
    </w:p>
    <w:p w14:paraId="27A319BC" w14:textId="77777777" w:rsidR="00D61DCD" w:rsidRPr="00A87EB6" w:rsidRDefault="00D61DCD" w:rsidP="00D61DCD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Serviço de reprodução documental</w:t>
      </w:r>
    </w:p>
    <w:p w14:paraId="371F1631" w14:textId="77777777" w:rsidR="00D61DCD" w:rsidRPr="00A87EB6" w:rsidRDefault="00D61DCD" w:rsidP="00D61DCD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Serviço técnico/arquivístico</w:t>
      </w:r>
    </w:p>
    <w:p w14:paraId="3EA327EC" w14:textId="77777777" w:rsidR="00D61DCD" w:rsidRDefault="00D61DCD" w:rsidP="00D61DCD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Serviço cultural/educativo</w:t>
      </w:r>
    </w:p>
    <w:p w14:paraId="143F6593" w14:textId="77777777" w:rsidR="00D61DCD" w:rsidRDefault="00D24840" w:rsidP="00D61DCD">
      <w:r>
        <w:rPr>
          <w:rFonts w:ascii="Trebuchet MS" w:hAnsi="Trebuchet MS" w:cs="Tahoma"/>
          <w:noProof/>
          <w:sz w:val="19"/>
          <w:szCs w:val="19"/>
        </w:rPr>
        <w:drawing>
          <wp:inline distT="0" distB="0" distL="0" distR="0" wp14:anchorId="57122684" wp14:editId="6E5C7F13">
            <wp:extent cx="2514600" cy="1711960"/>
            <wp:effectExtent l="19050" t="0" r="0" b="0"/>
            <wp:docPr id="6" name="Imagem 2" descr="Imagem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0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55" t="5508" r="4781" b="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DCD">
        <w:rPr>
          <w:rFonts w:ascii="Trebuchet MS" w:hAnsi="Trebuchet MS" w:cs="Tahoma"/>
          <w:b/>
          <w:color w:val="800000"/>
          <w:sz w:val="19"/>
          <w:szCs w:val="19"/>
        </w:rPr>
        <w:t xml:space="preserve">     </w:t>
      </w:r>
      <w:r>
        <w:rPr>
          <w:rFonts w:ascii="Trebuchet MS" w:hAnsi="Trebuchet MS" w:cs="Tahoma"/>
          <w:noProof/>
          <w:sz w:val="19"/>
          <w:szCs w:val="19"/>
        </w:rPr>
        <w:drawing>
          <wp:inline distT="0" distB="0" distL="0" distR="0" wp14:anchorId="6D83F608" wp14:editId="7A82941A">
            <wp:extent cx="2524125" cy="1676400"/>
            <wp:effectExtent l="19050" t="0" r="9525" b="0"/>
            <wp:docPr id="5" name="Imagem 5" descr="IMG_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2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CD">
        <w:rPr>
          <w:rFonts w:ascii="Trebuchet MS" w:hAnsi="Trebuchet MS" w:cs="Tahoma"/>
          <w:b/>
          <w:color w:val="800000"/>
          <w:sz w:val="19"/>
          <w:szCs w:val="19"/>
        </w:rPr>
        <w:t xml:space="preserve">                                                        </w:t>
      </w:r>
    </w:p>
    <w:p w14:paraId="5F286DE6" w14:textId="77777777" w:rsidR="00D61DCD" w:rsidRDefault="00D61DCD" w:rsidP="00D61DCD"/>
    <w:p w14:paraId="2D0D04EB" w14:textId="77777777" w:rsidR="00D61DCD" w:rsidRDefault="00D61DCD" w:rsidP="00D61DCD"/>
    <w:p w14:paraId="67828894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O Arquivo Histórico está aberto ao público em geral e o acesso à consulta faz-se mediante o preenchimento de uma ficha na Sala de Leitura.</w:t>
      </w:r>
    </w:p>
    <w:p w14:paraId="15BE9479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</w:p>
    <w:p w14:paraId="4B529F5A" w14:textId="77777777" w:rsidR="00D61DCD" w:rsidRPr="00A87EB6" w:rsidRDefault="00D61DCD" w:rsidP="00D61DCD">
      <w:p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Além da consulta das espécies inventariadas, o público do Arquivo pode solicitar:</w:t>
      </w:r>
    </w:p>
    <w:p w14:paraId="3BB81EC8" w14:textId="77777777" w:rsidR="00D61DCD" w:rsidRPr="00A87EB6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Resposta aos pedidos de informação sobre os fundos arquivísticos à sua guarda; </w:t>
      </w:r>
    </w:p>
    <w:p w14:paraId="2181A564" w14:textId="77777777" w:rsidR="00D61DCD" w:rsidRPr="00A87EB6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Apoio aos utilizadores da Sala de leitura na consulta de inventários e leitura de documentos;</w:t>
      </w:r>
    </w:p>
    <w:p w14:paraId="05B2B2CA" w14:textId="77777777" w:rsidR="00D61DCD" w:rsidRPr="00A87EB6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Empréstimo de documentos para exposições em conformidade com o regulamento interno; </w:t>
      </w:r>
    </w:p>
    <w:p w14:paraId="3381B178" w14:textId="77777777" w:rsidR="00D61DCD" w:rsidRPr="00A87EB6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Incorporação de novas espécies documentais;</w:t>
      </w:r>
    </w:p>
    <w:p w14:paraId="11822A61" w14:textId="77777777" w:rsidR="00D61DCD" w:rsidRPr="00A87EB6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>Programação e acompanhamento de visitas de estudo ao Arquivo;</w:t>
      </w:r>
    </w:p>
    <w:p w14:paraId="49A0804A" w14:textId="0D91B2E9" w:rsidR="00D61DCD" w:rsidRDefault="00D61DCD" w:rsidP="00D61DC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Tahoma"/>
          <w:sz w:val="19"/>
          <w:szCs w:val="19"/>
        </w:rPr>
      </w:pPr>
      <w:r w:rsidRPr="00A87EB6">
        <w:rPr>
          <w:rFonts w:ascii="Trebuchet MS" w:hAnsi="Trebuchet MS" w:cs="Tahoma"/>
          <w:sz w:val="19"/>
          <w:szCs w:val="19"/>
        </w:rPr>
        <w:t xml:space="preserve">Organização de exposições e outras </w:t>
      </w:r>
      <w:r w:rsidR="001770AE" w:rsidRPr="00A87EB6">
        <w:rPr>
          <w:rFonts w:ascii="Trebuchet MS" w:hAnsi="Trebuchet MS" w:cs="Tahoma"/>
          <w:sz w:val="19"/>
          <w:szCs w:val="19"/>
        </w:rPr>
        <w:t>atividades</w:t>
      </w:r>
      <w:r w:rsidRPr="00A87EB6">
        <w:rPr>
          <w:rFonts w:ascii="Trebuchet MS" w:hAnsi="Trebuchet MS" w:cs="Tahoma"/>
          <w:sz w:val="19"/>
          <w:szCs w:val="19"/>
        </w:rPr>
        <w:t xml:space="preserve"> de cariz cultural.</w:t>
      </w:r>
    </w:p>
    <w:p w14:paraId="2D666170" w14:textId="77777777" w:rsidR="00D61DCD" w:rsidRDefault="00D61DCD" w:rsidP="00D61DCD"/>
    <w:p w14:paraId="4BB4D543" w14:textId="77777777" w:rsidR="00D61DCD" w:rsidRPr="00D61DCD" w:rsidRDefault="00D61DCD" w:rsidP="00D61DCD"/>
    <w:p w14:paraId="7366416E" w14:textId="77777777" w:rsidR="00D61DCD" w:rsidRDefault="00D61DCD" w:rsidP="00D61DCD"/>
    <w:p w14:paraId="6BC52575" w14:textId="77777777" w:rsidR="00D61DCD" w:rsidRDefault="00D61DCD" w:rsidP="00D61DCD"/>
    <w:p w14:paraId="74AD9C70" w14:textId="74931E02" w:rsidR="00D61DCD" w:rsidRPr="00D61DCD" w:rsidRDefault="00D61DCD" w:rsidP="00D61DCD">
      <w:r>
        <w:rPr>
          <w:rFonts w:ascii="Trebuchet MS" w:hAnsi="Trebuchet MS"/>
          <w:sz w:val="19"/>
          <w:szCs w:val="19"/>
        </w:rPr>
        <w:t xml:space="preserve">      </w:t>
      </w:r>
    </w:p>
    <w:sectPr w:rsidR="00D61DCD" w:rsidRPr="00D61DCD" w:rsidSect="0092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5148"/>
    <w:multiLevelType w:val="hybridMultilevel"/>
    <w:tmpl w:val="ECAAF9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2773"/>
    <w:multiLevelType w:val="hybridMultilevel"/>
    <w:tmpl w:val="37368C94"/>
    <w:lvl w:ilvl="0" w:tplc="A7ACE884">
      <w:start w:val="1"/>
      <w:numFmt w:val="bullet"/>
      <w:lvlText w:val="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24EA6"/>
    <w:multiLevelType w:val="hybridMultilevel"/>
    <w:tmpl w:val="1C007E42"/>
    <w:lvl w:ilvl="0" w:tplc="A7ACE884">
      <w:start w:val="1"/>
      <w:numFmt w:val="bullet"/>
      <w:lvlText w:val="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CD"/>
    <w:rsid w:val="001770AE"/>
    <w:rsid w:val="008549B9"/>
    <w:rsid w:val="0092770B"/>
    <w:rsid w:val="00CD3B46"/>
    <w:rsid w:val="00D24840"/>
    <w:rsid w:val="00D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CEAD"/>
  <w15:docId w15:val="{4038517C-A501-4263-A73B-4F2418C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D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Matosinhos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ana.mota</dc:creator>
  <cp:keywords/>
  <dc:description/>
  <cp:lastModifiedBy>Margarida Mota</cp:lastModifiedBy>
  <cp:revision>2</cp:revision>
  <dcterms:created xsi:type="dcterms:W3CDTF">2020-12-15T15:53:00Z</dcterms:created>
  <dcterms:modified xsi:type="dcterms:W3CDTF">2020-12-15T15:53:00Z</dcterms:modified>
</cp:coreProperties>
</file>